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50"/>
      </w:pPr>
      <w:r>
        <w:rPr>
          <w:rFonts w:ascii="Arial" w:hAnsi="Arial" w:cs="Arial"/>
          <w:sz w:val="56"/>
          <w:sz-cs w:val="56"/>
          <w:b/>
          <w:color w:val="1F4E79"/>
        </w:rPr>
        <w:t xml:space="preserve">Daniel Archibald</w:t>
      </w:r>
    </w:p>
    <w:p>
      <w:pPr>
        <w:jc w:val="center"/>
        <w:spacing w:after="60"/>
      </w:pPr>
      <w:r>
        <w:rPr>
          <w:rFonts w:ascii="Arial" w:hAnsi="Arial" w:cs="Arial"/>
          <w:sz w:val="22"/>
          <w:sz-cs w:val="22"/>
          <w:i/>
          <w:color w:val="444444"/>
        </w:rPr>
        <w:t xml:space="preserve">Full-Stack Engineer  |  Cloud Architect  |  Technology Educator</w:t>
      </w:r>
    </w:p>
    <w:p>
      <w:pPr>
        <w:jc w:val="center"/>
        <w:spacing w:after="100"/>
      </w:pPr>
      <w:r>
        <w:rPr>
          <w:rFonts w:ascii="Arial" w:hAnsi="Arial" w:cs="Arial"/>
          <w:sz w:val="18"/>
          <w:sz-cs w:val="18"/>
          <w:color w:val="666666"/>
        </w:rPr>
        <w:t xml:space="preserve">Orlando, FL  •  </w:t>
      </w:r>
      <w:r>
        <w:rPr>
          <w:rFonts w:ascii="Arial" w:hAnsi="Arial" w:cs="Arial"/>
          <w:sz w:val="18"/>
          <w:sz-cs w:val="18"/>
          <w:color w:val="2E75B6"/>
        </w:rPr>
        <w:t xml:space="preserve">linkedin.com/in/daniel-archibald-4213389b</w:t>
      </w:r>
      <w:r>
        <w:rPr>
          <w:rFonts w:ascii="Arial" w:hAnsi="Arial" w:cs="Arial"/>
          <w:sz w:val="18"/>
          <w:sz-cs w:val="18"/>
          <w:color w:val="666666"/>
        </w:rPr>
        <w:t xml:space="preserve">  •  </w:t>
      </w:r>
      <w:r>
        <w:rPr>
          <w:rFonts w:ascii="Arial" w:hAnsi="Arial" w:cs="Arial"/>
          <w:sz w:val="18"/>
          <w:sz-cs w:val="18"/>
          <w:color w:val="2E75B6"/>
        </w:rPr>
        <w:t xml:space="preserve">github.com/pagodingo </w:t>
      </w:r>
      <w:r>
        <w:rPr>
          <w:rFonts w:ascii="Arial" w:hAnsi="Arial" w:cs="Arial"/>
          <w:sz w:val="18"/>
          <w:sz-cs w:val="18"/>
          <w:color w:val="666666"/>
        </w:rPr>
        <w:t xml:space="preserve"> • </w:t>
      </w:r>
      <w:r>
        <w:rPr>
          <w:rFonts w:ascii="Arial" w:hAnsi="Arial" w:cs="Arial"/>
          <w:sz w:val="18"/>
          <w:sz-cs w:val="18"/>
          <w:color w:val="2E75B6"/>
        </w:rPr>
        <w:t xml:space="preserve">dan.archi/</w:t>
      </w:r>
      <w:r>
        <w:rPr>
          <w:rFonts w:ascii="Arial" w:hAnsi="Arial" w:cs="Arial"/>
          <w:sz w:val="18"/>
          <w:sz-cs w:val="18"/>
          <w:color w:val="2E75B6"/>
        </w:rPr>
        <w:t xml:space="preserve"/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SUMMARY</w:t>
      </w:r>
    </w:p>
    <w:p>
      <w:pPr>
        <w:spacing w:before="80" w:after="80"/>
      </w:pPr>
      <w:r>
        <w:rPr>
          <w:rFonts w:ascii="Arial" w:hAnsi="Arial" w:cs="Arial"/>
          <w:sz w:val="19"/>
          <w:sz-cs w:val="19"/>
        </w:rPr>
        <w:t xml:space="preserve">Self-taught, AWS Certified Full-Stack Engineer with 5+ years building production cloud infrastructure, serverless applications, and secure API ecosystems across cybersecurity, eCommerce, and SaaS. Equally skilled as a technology educator — with a track record of delivering live technical lectures, public webinars, and documentation that reduced customer inquiries by 30%. Uniquely positioned to bridge the gap between industry practice and classroom learning: I know what developers actually need to succeed because I’ve lived it.</w:t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WHAT I BRING</w:t>
      </w:r>
    </w:p>
    <w:p>
      <w:pPr>
        <w:spacing w:after="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60"/>
      </w:pPr>
      <w:r>
        <w:rPr>
          <w:rFonts w:ascii="Lucida Grande" w:hAnsi="Lucida Grande" w:cs="Lucida Grande"/>
          <w:sz w:val="19"/>
          <w:sz-cs w:val="19"/>
          <w:b/>
          <w:color w:val="2E75B6"/>
        </w:rPr>
        <w:t xml:space="preserve">✓</w:t>
      </w:r>
      <w:r>
        <w:rPr>
          <w:rFonts w:ascii="Arial" w:hAnsi="Arial" w:cs="Arial"/>
          <w:sz w:val="19"/>
          <w:sz-cs w:val="19"/>
          <w:b/>
          <w:color w:val="2E75B6"/>
        </w:rPr>
        <w:t xml:space="preserve">  Industry Practitioner: </w:t>
      </w:r>
      <w:r>
        <w:rPr>
          <w:rFonts w:ascii="Arial" w:hAnsi="Arial" w:cs="Arial"/>
          <w:sz w:val="19"/>
          <w:sz-cs w:val="19"/>
        </w:rPr>
        <w:t xml:space="preserve">Active senior engineer in cybersecurity — teaching from real experience, not textbooks.</w:t>
      </w:r>
    </w:p>
    <w:p>
      <w:pPr>
        <w:spacing w:after="60"/>
      </w:pPr>
      <w:r>
        <w:rPr>
          <w:rFonts w:ascii="Lucida Grande" w:hAnsi="Lucida Grande" w:cs="Lucida Grande"/>
          <w:sz w:val="19"/>
          <w:sz-cs w:val="19"/>
          <w:b/>
          <w:color w:val="2E75B6"/>
        </w:rPr>
        <w:t xml:space="preserve">✓</w:t>
      </w:r>
      <w:r>
        <w:rPr>
          <w:rFonts w:ascii="Arial" w:hAnsi="Arial" w:cs="Arial"/>
          <w:sz w:val="19"/>
          <w:sz-cs w:val="19"/>
          <w:b/>
          <w:color w:val="2E75B6"/>
        </w:rPr>
        <w:t xml:space="preserve">  Self-Taught Perspective: </w:t>
      </w:r>
      <w:r>
        <w:rPr>
          <w:rFonts w:ascii="Arial" w:hAnsi="Arial" w:cs="Arial"/>
          <w:sz w:val="19"/>
          <w:sz-cs w:val="19"/>
        </w:rPr>
        <w:t xml:space="preserve">I learned everything without formal CS training — I understand where learners get stuck and how to meet them there.</w:t>
      </w:r>
    </w:p>
    <w:p>
      <w:pPr>
        <w:spacing w:after="60"/>
      </w:pPr>
      <w:r>
        <w:rPr>
          <w:rFonts w:ascii="Lucida Grande" w:hAnsi="Lucida Grande" w:cs="Lucida Grande"/>
          <w:sz w:val="19"/>
          <w:sz-cs w:val="19"/>
          <w:b/>
          <w:color w:val="2E75B6"/>
        </w:rPr>
        <w:t xml:space="preserve">✓</w:t>
      </w:r>
      <w:r>
        <w:rPr>
          <w:rFonts w:ascii="Arial" w:hAnsi="Arial" w:cs="Arial"/>
          <w:sz w:val="19"/>
          <w:sz-cs w:val="19"/>
          <w:b/>
          <w:color w:val="2E75B6"/>
        </w:rPr>
        <w:t xml:space="preserve">  Communicator First: </w:t>
      </w:r>
      <w:r>
        <w:rPr>
          <w:rFonts w:ascii="Arial" w:hAnsi="Arial" w:cs="Arial"/>
          <w:sz w:val="19"/>
          <w:sz-cs w:val="19"/>
        </w:rPr>
        <w:t xml:space="preserve">Years of technical writing, live instruction, and enterprise support have sharpened my ability to make complex topics clear to any audience.</w:t>
      </w:r>
    </w:p>
    <w:p>
      <w:pPr>
        <w:spacing w:after="80"/>
      </w:pPr>
      <w:r>
        <w:rPr>
          <w:rFonts w:ascii="Lucida Grande" w:hAnsi="Lucida Grande" w:cs="Lucida Grande"/>
          <w:sz w:val="19"/>
          <w:sz-cs w:val="19"/>
          <w:b/>
          <w:color w:val="2E75B6"/>
        </w:rPr>
        <w:t xml:space="preserve">✓</w:t>
      </w:r>
      <w:r>
        <w:rPr>
          <w:rFonts w:ascii="Arial" w:hAnsi="Arial" w:cs="Arial"/>
          <w:sz w:val="19"/>
          <w:sz-cs w:val="19"/>
          <w:b/>
          <w:color w:val="2E75B6"/>
        </w:rPr>
        <w:t xml:space="preserve">  Full-Stack Range: </w:t>
      </w:r>
      <w:r>
        <w:rPr>
          <w:rFonts w:ascii="Arial" w:hAnsi="Arial" w:cs="Arial"/>
          <w:sz w:val="19"/>
          <w:sz-cs w:val="19"/>
        </w:rPr>
        <w:t xml:space="preserve">Frontend (React), backend (Node.js/Express), cloud (AWS), auth, APIs, databases — I can teach the whole stack.</w:t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EDUCATION &amp; INSTRUCTION EXPERIENCE</w:t>
      </w:r>
    </w:p>
    <w:p>
      <w:pPr>
        <w:spacing w:before="180" w:after="50"/>
      </w:pPr>
      <w:r>
        <w:rPr>
          <w:rFonts w:ascii="Arial" w:hAnsi="Arial" w:cs="Arial"/>
          <w:sz w:val="21"/>
          <w:sz-cs w:val="21"/>
          <w:b/>
        </w:rPr>
        <w:t xml:space="preserve">Public Speaker &amp; Technical Educator</w:t>
      </w:r>
      <w:r>
        <w:rPr>
          <w:rFonts w:ascii="Arial" w:hAnsi="Arial" w:cs="Arial"/>
          <w:sz w:val="19"/>
          <w:sz-cs w:val="19"/>
          <w:color w:val="888888"/>
        </w:rPr>
        <w:t xml:space="preserve">  ·  </w:t>
      </w:r>
      <w:r>
        <w:rPr>
          <w:rFonts w:ascii="Arial" w:hAnsi="Arial" w:cs="Arial"/>
          <w:sz w:val="19"/>
          <w:sz-cs w:val="19"/>
          <w:i/>
          <w:color w:val="2E75B6"/>
        </w:rPr>
        <w:t xml:space="preserve">Black Orlando Tech / Pegasystems</w:t>
      </w:r>
      <w:r>
        <w:rPr>
          <w:rFonts w:ascii="Arial" w:hAnsi="Arial" w:cs="Arial"/>
          <w:sz w:val="18"/>
          <w:sz-cs w:val="18"/>
          <w:color w:val="666666"/>
        </w:rPr>
        <w:t xml:space="preserve">  ·  Orlando, FL</w:t>
      </w:r>
      <w:r>
        <w:rPr>
          <w:rFonts w:ascii="Arial" w:hAnsi="Arial" w:cs="Arial"/>
          <w:sz w:val="18"/>
          <w:sz-cs w:val="18"/>
          <w:color w:val="888888"/>
        </w:rPr>
        <w:t xml:space="preserve"/>
        <w:tab/>
        <w:t xml:space="preserve">2022 – Present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  <w:b/>
        </w:rPr>
        <w:t xml:space="preserve"/>
        <w:tab/>
        <w:t xml:space="preserve">•</w:t>
        <w:tab/>
        <w:t xml:space="preserve">“From Grocery Aisles to Coding: A Career Transition Story”</w:t>
      </w:r>
      <w:r>
        <w:rPr>
          <w:rFonts w:ascii="Arial" w:hAnsi="Arial" w:cs="Arial"/>
          <w:sz w:val="19"/>
          <w:sz-cs w:val="19"/>
        </w:rPr>
        <w:t xml:space="preserve"> — Public webinar for Black Orlando Tech covering real pathways into tech through support and sales roles; delivered to a mixed audience of beginners and career-changers.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  <w:b/>
        </w:rPr>
        <w:t xml:space="preserve"/>
        <w:tab/>
        <w:t xml:space="preserve">•</w:t>
        <w:tab/>
        <w:t xml:space="preserve">“How to Deploy a REST API Service with Pegasystems”</w:t>
      </w:r>
      <w:r>
        <w:rPr>
          <w:rFonts w:ascii="Arial" w:hAnsi="Arial" w:cs="Arial"/>
          <w:sz w:val="19"/>
          <w:sz-cs w:val="19"/>
        </w:rPr>
        <w:t xml:space="preserve"> — Live technical lecture guiding developers through real-world API deployment workflows end-to-end.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Conversational teaching style with emphasis on real-world applicability, relatable examples, and learner engagement across technical and non-technical audiences.</w:t>
      </w:r>
    </w:p>
    <w:p>
      <w:pPr>
        <w:spacing w:before="180" w:after="50"/>
      </w:pPr>
      <w:r>
        <w:rPr>
          <w:rFonts w:ascii="Arial" w:hAnsi="Arial" w:cs="Arial"/>
          <w:sz w:val="21"/>
          <w:sz-cs w:val="21"/>
          <w:b/>
        </w:rPr>
        <w:t xml:space="preserve">Technical Documentation Lead</w:t>
      </w:r>
      <w:r>
        <w:rPr>
          <w:rFonts w:ascii="Arial" w:hAnsi="Arial" w:cs="Arial"/>
          <w:sz w:val="19"/>
          <w:sz-cs w:val="19"/>
          <w:color w:val="888888"/>
        </w:rPr>
        <w:t xml:space="preserve">  ·  </w:t>
      </w:r>
      <w:r>
        <w:rPr>
          <w:rFonts w:ascii="Arial" w:hAnsi="Arial" w:cs="Arial"/>
          <w:sz w:val="19"/>
          <w:sz-cs w:val="19"/>
          <w:i/>
          <w:color w:val="2E75B6"/>
        </w:rPr>
        <w:t xml:space="preserve">IDDataWeb / FLXPoint / Cloud Kitchens</w:t>
      </w:r>
      <w:r>
        <w:rPr>
          <w:rFonts w:ascii="Arial" w:hAnsi="Arial" w:cs="Arial"/>
          <w:sz w:val="18"/>
          <w:sz-cs w:val="18"/>
          <w:color w:val="666666"/>
        </w:rPr>
        <w:t xml:space="preserve">  ·  Remote</w:t>
      </w:r>
      <w:r>
        <w:rPr>
          <w:rFonts w:ascii="Arial" w:hAnsi="Arial" w:cs="Arial"/>
          <w:sz w:val="18"/>
          <w:sz-cs w:val="18"/>
          <w:color w:val="888888"/>
        </w:rPr>
        <w:t xml:space="preserve"/>
        <w:tab/>
        <w:t xml:space="preserve">2020 – Present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  <w:b/>
        </w:rPr>
        <w:t xml:space="preserve"/>
        <w:tab/>
        <w:t xml:space="preserve">•</w:t>
        <w:tab/>
        <w:t xml:space="preserve">Authored customer-facing documentation across 3 consecutive roles</w:t>
      </w:r>
      <w:r>
        <w:rPr>
          <w:rFonts w:ascii="Arial" w:hAnsi="Arial" w:cs="Arial"/>
          <w:sz w:val="19"/>
          <w:sz-cs w:val="19"/>
        </w:rPr>
        <w:t xml:space="preserve"> — writing for developers, non-technical users, and enterprise onboarding teams.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  <w:b/>
        </w:rPr>
        <w:t xml:space="preserve"/>
        <w:tab/>
        <w:t xml:space="preserve">•</w:t>
        <w:tab/>
        <w:t xml:space="preserve">Documentation reduced customer implementation inquiries by 30%</w:t>
      </w:r>
      <w:r>
        <w:rPr>
          <w:rFonts w:ascii="Arial" w:hAnsi="Arial" w:cs="Arial"/>
          <w:sz w:val="19"/>
          <w:sz-cs w:val="19"/>
        </w:rPr>
        <w:t xml:space="preserve"> and dramatically cut ticket response time via prebuilt FAQ coverage.</w:t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TECHNICAL SKILLS</w:t>
      </w:r>
    </w:p>
    <w:p>
      <w:pPr>
        <w:spacing w:after="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40" w:after="40"/>
      </w:pPr>
      <w:r>
        <w:rPr>
          <w:rFonts w:ascii="Arial" w:hAnsi="Arial" w:cs="Arial"/>
          <w:sz w:val="19"/>
          <w:sz-cs w:val="19"/>
          <w:b/>
        </w:rPr>
        <w:t xml:space="preserve">Cloud &amp; Serverless: </w:t>
      </w:r>
      <w:r>
        <w:rPr>
          <w:rFonts w:ascii="Arial" w:hAnsi="Arial" w:cs="Arial"/>
          <w:sz w:val="19"/>
          <w:sz-cs w:val="19"/>
        </w:rPr>
        <w:t xml:space="preserve">AWS Lambda, API Gateway, S3, RDS, CloudFront, CloudWatch, IAM, EventBridge, Connect  |  GCP  |  Netlify</w:t>
      </w:r>
    </w:p>
    <w:p>
      <w:pPr>
        <w:spacing w:before="40" w:after="40"/>
      </w:pPr>
      <w:r>
        <w:rPr>
          <w:rFonts w:ascii="Arial" w:hAnsi="Arial" w:cs="Arial"/>
          <w:sz w:val="19"/>
          <w:sz-cs w:val="19"/>
          <w:b/>
        </w:rPr>
        <w:t xml:space="preserve">Languages &amp; Frameworks: </w:t>
      </w:r>
      <w:r>
        <w:rPr>
          <w:rFonts w:ascii="Arial" w:hAnsi="Arial" w:cs="Arial"/>
          <w:sz w:val="19"/>
          <w:sz-cs w:val="19"/>
        </w:rPr>
        <w:t xml:space="preserve">JavaScript (Node.js, React), Express, Webpack, REST APIs, OAuth 2.0, SQL, NoSQL</w:t>
      </w:r>
    </w:p>
    <w:p>
      <w:pPr>
        <w:spacing w:before="40" w:after="40"/>
      </w:pPr>
      <w:r>
        <w:rPr>
          <w:rFonts w:ascii="Arial" w:hAnsi="Arial" w:cs="Arial"/>
          <w:sz w:val="19"/>
          <w:sz-cs w:val="19"/>
          <w:b/>
        </w:rPr>
        <w:t xml:space="preserve">DevOps &amp; Automation: </w:t>
      </w:r>
      <w:r>
        <w:rPr>
          <w:rFonts w:ascii="Arial" w:hAnsi="Arial" w:cs="Arial"/>
          <w:sz w:val="19"/>
          <w:sz-cs w:val="19"/>
        </w:rPr>
        <w:t xml:space="preserve">CI/CD pipeline design, Postman automation, serverless architecture, webhook integrations, scripting</w:t>
      </w:r>
    </w:p>
    <w:p>
      <w:pPr>
        <w:spacing w:before="40" w:after="40"/>
      </w:pPr>
      <w:r>
        <w:rPr>
          <w:rFonts w:ascii="Arial" w:hAnsi="Arial" w:cs="Arial"/>
          <w:sz w:val="19"/>
          <w:sz-cs w:val="19"/>
          <w:b/>
        </w:rPr>
        <w:t xml:space="preserve">Observability &amp; Security: </w:t>
      </w:r>
      <w:r>
        <w:rPr>
          <w:rFonts w:ascii="Arial" w:hAnsi="Arial" w:cs="Arial"/>
          <w:sz w:val="19"/>
          <w:sz-cs w:val="19"/>
        </w:rPr>
        <w:t xml:space="preserve">Splunk, Datadog, Zero Trust / Passwordless, NIST IAL2, OTP/MFA/SMS auth, IAM policies</w:t>
      </w:r>
    </w:p>
    <w:p>
      <w:pPr>
        <w:spacing w:before="40" w:after="40"/>
      </w:pPr>
      <w:r>
        <w:rPr>
          <w:rFonts w:ascii="Arial" w:hAnsi="Arial" w:cs="Arial"/>
          <w:sz w:val="19"/>
          <w:sz-cs w:val="19"/>
          <w:b/>
        </w:rPr>
        <w:t xml:space="preserve">Platforms &amp; Tools: </w:t>
      </w:r>
      <w:r>
        <w:rPr>
          <w:rFonts w:ascii="Arial" w:hAnsi="Arial" w:cs="Arial"/>
          <w:sz w:val="19"/>
          <w:sz-cs w:val="19"/>
        </w:rPr>
        <w:t xml:space="preserve">Pegasystems (Certified), Docker (familiar), Shopify/FLXPoint, HubSpot, Helpscout, Zendesk, MySQL</w:t>
      </w:r>
    </w:p>
    <w:p>
      <w:pPr>
        <w:spacing w:before="40" w:after="40"/>
      </w:pPr>
      <w:r>
        <w:rPr>
          <w:rFonts w:ascii="Arial" w:hAnsi="Arial" w:cs="Arial"/>
          <w:sz w:val="19"/>
          <w:sz-cs w:val="19"/>
          <w:b/>
        </w:rPr>
        <w:t xml:space="preserve">Teaching &amp; Content: </w:t>
      </w:r>
      <w:r>
        <w:rPr>
          <w:rFonts w:ascii="Arial" w:hAnsi="Arial" w:cs="Arial"/>
          <w:sz w:val="19"/>
          <w:sz-cs w:val="19"/>
        </w:rPr>
        <w:t xml:space="preserve">Live instruction, webinar delivery, technical writing, curriculum design, LMS-ready documentation</w:t>
      </w:r>
    </w:p>
    <w:p>
      <w:pPr>
        <w:spacing w:after="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CERTIFICATIONS</w:t>
      </w:r>
    </w:p>
    <w:p>
      <w:pPr>
        <w:spacing w:after="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40"/>
      </w:pPr>
      <w:r>
        <w:rPr>
          <w:rFonts w:ascii="Arial" w:hAnsi="Arial" w:cs="Arial"/>
          <w:sz w:val="19"/>
          <w:sz-cs w:val="19"/>
          <w:b/>
        </w:rPr>
        <w:t xml:space="preserve">AWS Certified Solutions Architect – Associate (SAA-C03)</w:t>
      </w:r>
      <w:r>
        <w:rPr>
          <w:rFonts w:ascii="Arial" w:hAnsi="Arial" w:cs="Arial"/>
          <w:sz w:val="18"/>
          <w:sz-cs w:val="18"/>
          <w:color w:val="666666"/>
        </w:rPr>
        <w:t xml:space="preserve">  ·  Valid July 2023 – July 2026</w:t>
      </w:r>
    </w:p>
    <w:p>
      <w:pPr>
        <w:spacing w:after="60"/>
      </w:pPr>
      <w:r>
        <w:rPr>
          <w:rFonts w:ascii="Arial" w:hAnsi="Arial" w:cs="Arial"/>
          <w:sz w:val="19"/>
          <w:sz-cs w:val="19"/>
          <w:b/>
        </w:rPr>
        <w:t xml:space="preserve">Pegasystems Certified Solutions Architect</w:t>
      </w:r>
      <w:r>
        <w:rPr>
          <w:rFonts w:ascii="Arial" w:hAnsi="Arial" w:cs="Arial"/>
          <w:sz w:val="18"/>
          <w:sz-cs w:val="18"/>
          <w:color w:val="666666"/>
        </w:rPr>
        <w:t xml:space="preserve">  ·  August 2022  ·  Does not expire</w:t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PROFESSIONAL EXPERIENCE</w:t>
      </w:r>
    </w:p>
    <w:p>
      <w:pPr>
        <w:spacing w:before="180" w:after="50"/>
      </w:pPr>
      <w:r>
        <w:rPr>
          <w:rFonts w:ascii="Arial" w:hAnsi="Arial" w:cs="Arial"/>
          <w:sz w:val="21"/>
          <w:sz-cs w:val="21"/>
          <w:b/>
        </w:rPr>
        <w:t xml:space="preserve">Senior Support Engineer </w:t>
      </w:r>
      <w:r>
        <w:rPr>
          <w:rFonts w:ascii="Arial" w:hAnsi="Arial" w:cs="Arial"/>
          <w:sz w:val="19"/>
          <w:sz-cs w:val="19"/>
          <w:color w:val="888888"/>
        </w:rPr>
        <w:t xml:space="preserve">  ·  </w:t>
      </w:r>
      <w:r>
        <w:rPr>
          <w:rFonts w:ascii="Arial" w:hAnsi="Arial" w:cs="Arial"/>
          <w:sz w:val="19"/>
          <w:sz-cs w:val="19"/>
          <w:i/>
          <w:color w:val="2E75B6"/>
        </w:rPr>
        <w:t xml:space="preserve">IDDataWeb</w:t>
      </w:r>
      <w:r>
        <w:rPr>
          <w:rFonts w:ascii="Arial" w:hAnsi="Arial" w:cs="Arial"/>
          <w:sz w:val="18"/>
          <w:sz-cs w:val="18"/>
          <w:color w:val="666666"/>
        </w:rPr>
        <w:t xml:space="preserve">  ·  Tysons Corner, VA (Remote)</w:t>
      </w:r>
      <w:r>
        <w:rPr>
          <w:rFonts w:ascii="Arial" w:hAnsi="Arial" w:cs="Arial"/>
          <w:sz w:val="18"/>
          <w:sz-cs w:val="18"/>
          <w:color w:val="888888"/>
        </w:rPr>
        <w:t xml:space="preserve"/>
        <w:tab/>
        <w:t xml:space="preserve">2022 – Present</w:t>
      </w:r>
    </w:p>
    <w:p>
      <w:pPr>
        <w:spacing w:before="40" w:after="60"/>
      </w:pPr>
      <w:r>
        <w:rPr>
          <w:rFonts w:ascii="Arial" w:hAnsi="Arial" w:cs="Arial"/>
          <w:sz w:val="18"/>
          <w:sz-cs w:val="18"/>
          <w:i/>
          <w:color w:val="555555"/>
        </w:rPr>
        <w:t xml:space="preserve">De facto technical resource for engineering, product, and enterprise clients — the last line of defense for complex issues no one else could resolve.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  <w:b/>
        </w:rPr>
        <w:t xml:space="preserve"/>
        <w:tab/>
        <w:t xml:space="preserve">•</w:t>
        <w:tab/>
        <w:t xml:space="preserve">Designed and shipped a fully automated, NIST IAL2-compliant identity verification system</w:t>
      </w:r>
      <w:r>
        <w:rPr>
          <w:rFonts w:ascii="Arial" w:hAnsi="Arial" w:cs="Arial"/>
          <w:sz w:val="19"/>
          <w:sz-cs w:val="19"/>
        </w:rPr>
        <w:t xml:space="preserve"> covering three assurance levels (phone, SSN, BioGov document + facial similarity), operable entirely from mobile.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Built and maintained internal micro-services and customer-facing tools including Lambda functions and API-integrated AWS workflows.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Conducted software implementation audits for Fortune 500 Engineering and Management teams, ensuring compliance with IDDataWeb best practices.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Designed Postman collections to automate API testing and simulate production use cases, accelerating QA cycles and POCs.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Streamlined Support Portal access for B2B customers, enabling self-service ticket ownership and improving SLA adherence.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Debugged and resolved issues across Production and Test environments using Splunk and Datadog for log analysis and incident triage.</w:t>
      </w:r>
    </w:p>
    <w:p>
      <w:pPr>
        <w:spacing w:before="60" w:after="40"/>
      </w:pPr>
      <w:r>
        <w:rPr>
          <w:rFonts w:ascii="Arial" w:hAnsi="Arial" w:cs="Arial"/>
          <w:sz w:val="17"/>
          <w:sz-cs w:val="17"/>
          <w:i/>
          <w:color w:val="555555"/>
        </w:rPr>
        <w:t xml:space="preserve">Stack: AWS (Lambda · S3 · RDS · CloudFront · CloudWatch · IAM · Connect · EventBridge) · React · Node.js · Express · MySQL · OAuth 2.0 · Postman · Splunk · Datadog</w:t>
      </w:r>
    </w:p>
    <w:p>
      <w:pPr>
        <w:spacing w:before="180" w:after="50"/>
      </w:pPr>
      <w:r>
        <w:rPr>
          <w:rFonts w:ascii="Arial" w:hAnsi="Arial" w:cs="Arial"/>
          <w:sz w:val="21"/>
          <w:sz-cs w:val="21"/>
          <w:b/>
        </w:rPr>
        <w:t xml:space="preserve">Customer Success → Vendor Support Lead</w:t>
      </w:r>
      <w:r>
        <w:rPr>
          <w:rFonts w:ascii="Arial" w:hAnsi="Arial" w:cs="Arial"/>
          <w:sz w:val="19"/>
          <w:sz-cs w:val="19"/>
          <w:color w:val="888888"/>
        </w:rPr>
        <w:t xml:space="preserve">  ·  </w:t>
      </w:r>
      <w:r>
        <w:rPr>
          <w:rFonts w:ascii="Arial" w:hAnsi="Arial" w:cs="Arial"/>
          <w:sz w:val="19"/>
          <w:sz-cs w:val="19"/>
          <w:i/>
          <w:color w:val="2E75B6"/>
        </w:rPr>
        <w:t xml:space="preserve">FLXPoint (eCommerce Automation)</w:t>
      </w:r>
      <w:r>
        <w:rPr>
          <w:rFonts w:ascii="Arial" w:hAnsi="Arial" w:cs="Arial"/>
          <w:sz w:val="18"/>
          <w:sz-cs w:val="18"/>
          <w:color w:val="666666"/>
        </w:rPr>
        <w:t xml:space="preserve">  ·  Jacksonville Beach, FL</w:t>
      </w:r>
      <w:r>
        <w:rPr>
          <w:rFonts w:ascii="Arial" w:hAnsi="Arial" w:cs="Arial"/>
          <w:sz w:val="18"/>
          <w:sz-cs w:val="18"/>
          <w:color w:val="888888"/>
        </w:rPr>
        <w:t xml:space="preserve"/>
        <w:tab/>
        <w:t xml:space="preserve">Sep 2020 – Dec 2021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  <w:b/>
        </w:rPr>
        <w:t xml:space="preserve"/>
        <w:tab/>
        <w:t xml:space="preserve">•</w:t>
        <w:tab/>
        <w:t xml:space="preserve">Promoted to Vendor Support Lead</w:t>
      </w:r>
      <w:r>
        <w:rPr>
          <w:rFonts w:ascii="Arial" w:hAnsi="Arial" w:cs="Arial"/>
          <w:sz w:val="19"/>
          <w:sz-cs w:val="19"/>
        </w:rPr>
        <w:t xml:space="preserve">; directed Circuit City vendor migration from legacy supply chain to a fully automated fulfillment solution.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Established customer integrations across private/public APIs, EDI, and FTP — bridging eCommerce platforms with supplier systems.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Wrote product documentation and internal onboarding workflows adopted across the support team.</w:t>
      </w:r>
    </w:p>
    <w:p>
      <w:pPr>
        <w:spacing w:before="180" w:after="50"/>
      </w:pPr>
      <w:r>
        <w:rPr>
          <w:rFonts w:ascii="Arial" w:hAnsi="Arial" w:cs="Arial"/>
          <w:sz w:val="21"/>
          <w:sz-cs w:val="21"/>
          <w:b/>
        </w:rPr>
        <w:t xml:space="preserve">Customer Success / Product Analyst</w:t>
      </w:r>
      <w:r>
        <w:rPr>
          <w:rFonts w:ascii="Arial" w:hAnsi="Arial" w:cs="Arial"/>
          <w:sz w:val="19"/>
          <w:sz-cs w:val="19"/>
          <w:color w:val="888888"/>
        </w:rPr>
        <w:t xml:space="preserve">  ·  </w:t>
      </w:r>
      <w:r>
        <w:rPr>
          <w:rFonts w:ascii="Arial" w:hAnsi="Arial" w:cs="Arial"/>
          <w:sz w:val="19"/>
          <w:sz-cs w:val="19"/>
          <w:i/>
          <w:color w:val="2E75B6"/>
        </w:rPr>
        <w:t xml:space="preserve">Cloud Kitchens</w:t>
      </w:r>
      <w:r>
        <w:rPr>
          <w:rFonts w:ascii="Arial" w:hAnsi="Arial" w:cs="Arial"/>
          <w:sz w:val="18"/>
          <w:sz-cs w:val="18"/>
          <w:color w:val="666666"/>
        </w:rPr>
        <w:t xml:space="preserve">  ·  Los Angeles, CA (Remote)</w:t>
      </w:r>
      <w:r>
        <w:rPr>
          <w:rFonts w:ascii="Arial" w:hAnsi="Arial" w:cs="Arial"/>
          <w:sz w:val="18"/>
          <w:sz-cs w:val="18"/>
          <w:color w:val="888888"/>
        </w:rPr>
        <w:t xml:space="preserve"/>
        <w:tab/>
        <w:t xml:space="preserve">Jan 2022 – May 2022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Conducted product demos and gathered structured feedback to improve Boost, an AI/ML promotional optimization platform across DoorDash, GrubHub, and UberEats.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Performed business performance analysis and data visualization; findings fed directly into ML model iteration cycles.</w:t>
      </w:r>
    </w:p>
    <w:p>
      <w:pPr>
        <w:spacing w:before="180" w:after="50"/>
      </w:pPr>
      <w:r>
        <w:rPr>
          <w:rFonts w:ascii="Arial" w:hAnsi="Arial" w:cs="Arial"/>
          <w:sz w:val="21"/>
          <w:sz-cs w:val="21"/>
          <w:b/>
        </w:rPr>
        <w:t xml:space="preserve">Full Stack Software Engineer</w:t>
      </w:r>
      <w:r>
        <w:rPr>
          <w:rFonts w:ascii="Arial" w:hAnsi="Arial" w:cs="Arial"/>
          <w:sz w:val="19"/>
          <w:sz-cs w:val="19"/>
          <w:color w:val="888888"/>
        </w:rPr>
        <w:t xml:space="preserve">  ·  </w:t>
      </w:r>
      <w:r>
        <w:rPr>
          <w:rFonts w:ascii="Arial" w:hAnsi="Arial" w:cs="Arial"/>
          <w:sz w:val="19"/>
          <w:sz-cs w:val="19"/>
          <w:i/>
          <w:color w:val="2E75B6"/>
        </w:rPr>
        <w:t xml:space="preserve">Freelance</w:t>
      </w:r>
      <w:r>
        <w:rPr>
          <w:rFonts w:ascii="Arial" w:hAnsi="Arial" w:cs="Arial"/>
          <w:sz w:val="18"/>
          <w:sz-cs w:val="18"/>
          <w:color w:val="666666"/>
        </w:rPr>
        <w:t xml:space="preserve">  ·  Florida</w:t>
      </w:r>
      <w:r>
        <w:rPr>
          <w:rFonts w:ascii="Arial" w:hAnsi="Arial" w:cs="Arial"/>
          <w:sz w:val="18"/>
          <w:sz-cs w:val="18"/>
          <w:color w:val="888888"/>
        </w:rPr>
        <w:t xml:space="preserve"/>
        <w:tab/>
        <w:t xml:space="preserve">Jan 2019 – Present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Designed and deployed production web apps using React, Node.js/Express, AWS, and GCP — including serverless and cloud-hosted architectures.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Delivered API design, application architecture, database modeling (SQL &amp; NoSQL), and UI/UX across multiple client engagements.</w:t>
      </w:r>
    </w:p>
    <w:p>
      <w:pPr>
        <w:ind w:left="720"/>
        <w:spacing w:before="30" w:after="30"/>
      </w:pPr>
      <w:r>
        <w:rPr>
          <w:rFonts w:ascii="Arial" w:hAnsi="Arial" w:cs="Arial"/>
          <w:sz w:val="19"/>
          <w:sz-cs w:val="19"/>
        </w:rPr>
        <w:t xml:space="preserve"/>
        <w:tab/>
        <w:t xml:space="preserve">•</w:t>
        <w:tab/>
        <w:t xml:space="preserve">Active exploration of Machine Learning, NLP, and LLM integration for next-generation application development.</w:t>
      </w:r>
    </w:p>
    <w:p>
      <w:pPr>
        <w:spacing w:before="220" w:after="80"/>
      </w:pPr>
      <w:r>
        <w:rPr>
          <w:rFonts w:ascii="Arial" w:hAnsi="Arial" w:cs="Arial"/>
          <w:sz w:val="22"/>
          <w:sz-cs w:val="22"/>
          <w:b/>
          <w:color w:val="1F4E79"/>
        </w:rPr>
        <w:t xml:space="preserve">EDUCATION</w:t>
      </w:r>
    </w:p>
    <w:p>
      <w:pPr>
        <w:spacing w:before="80" w:after="40"/>
      </w:pPr>
      <w:r>
        <w:rPr>
          <w:rFonts w:ascii="Arial" w:hAnsi="Arial" w:cs="Arial"/>
          <w:sz w:val="20"/>
          <w:sz-cs w:val="20"/>
          <w:b/>
        </w:rPr>
        <w:t xml:space="preserve">Undergraduate Studies – Neuroscience and Behavior</w:t>
      </w:r>
    </w:p>
    <w:p>
      <w:pPr>
        <w:spacing w:after="80"/>
      </w:pPr>
      <w:r>
        <w:rPr>
          <w:rFonts w:ascii="Arial" w:hAnsi="Arial" w:cs="Arial"/>
          <w:sz w:val="18"/>
          <w:sz-cs w:val="18"/>
          <w:i/>
          <w:color w:val="666666"/>
        </w:rPr>
        <w:t xml:space="preserve">Florida Atlantic University  ·  Boca Raton, FL</w:t>
      </w:r>
    </w:p>
    <w:p>
      <w:pPr>
        <w:jc w:val="center"/>
        <w:spacing w:before="120"/>
      </w:pPr>
      <w:r>
        <w:rPr>
          <w:rFonts w:ascii="Arial" w:hAnsi="Arial" w:cs="Arial"/>
          <w:sz w:val="17"/>
          <w:sz-cs w:val="17"/>
          <w:i/>
          <w:color w:val="999999"/>
        </w:rPr>
        <w:t xml:space="preserve">Portfolio · pagodingo.lol  |  Open to teaching, platform, and support opportunities</w:t>
      </w:r>
    </w:p>
    <w:sectPr>
      <w:pgSz w:w="12240" w:h="15840"/>
      <w:pgMar w:top="864" w:right="1008" w:bottom="864" w:left="100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</cp:coreProperties>
</file>

<file path=docProps/meta.xml><?xml version="1.0" encoding="utf-8"?>
<meta xmlns="http://schemas.apple.com/cocoa/2006/metadata">
  <generator>CocoaOOXMLWriter/2575.2</generator>
</meta>
</file>